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KLAUZULA INFORMACYJNA: </w:t>
      </w:r>
    </w:p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Administratorem Pani/Pana danych osobowych jest Wójt Gminy Urząd gminy Krupski Młyn z siedzibą przy ul. Krasickiego 9, 42-693 Krupski Młyn. </w:t>
      </w:r>
    </w:p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Wójt Gminy – </w:t>
      </w:r>
      <w:bookmarkStart w:id="0" w:name="_Hlk522175681"/>
      <w:r>
        <w:rPr>
          <w:rFonts w:ascii="Times New Roman" w:hAnsi="Times New Roman" w:cs="Times New Roman"/>
          <w:sz w:val="24"/>
          <w:szCs w:val="24"/>
        </w:rPr>
        <w:t xml:space="preserve">Urząd Gminy Krupski Młyn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wyznaczył inspektora ochrony danych Pana Piotra Gwoździa, z którym można się kontaktować w sprawach dotyczących przetwarzania Pani/Pana danych osobowych przez Urząd Gminy Krupski Młyn pod numerem telefonu 32-285-70-16 lub poprzez e-mail: gwozdz@krupskimlyn.pl. </w:t>
      </w:r>
    </w:p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Pani/Pana dane osobowe zawarte w złożonych dokumentach aplikacyjnych są przetwarzane w celu realizacji procedury naboru na dane stanowisko referenta ds. organizacyjnych. </w:t>
      </w:r>
    </w:p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Pani/Pana dane osobowe będą przetwarzane na podstawie przepisów Kodeksu pracy oraz ustawy  o pracownikach samorządowych. Udzielona zgoda jest podstawą przetwarzania dodatkowych danych zawartych  w złożonych przez Panią/Pana dokumentach aplikacyjnych, związanych z procedurą naboru na stanowisko </w:t>
      </w:r>
      <w:bookmarkStart w:id="1" w:name="_Hlk522175872"/>
      <w:r>
        <w:rPr>
          <w:rFonts w:ascii="Times New Roman" w:hAnsi="Times New Roman" w:cs="Times New Roman"/>
          <w:sz w:val="24"/>
          <w:szCs w:val="24"/>
        </w:rPr>
        <w:t xml:space="preserve">referenta ds. organizacyjnych. </w:t>
      </w:r>
      <w:bookmarkEnd w:id="1"/>
    </w:p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Podanie danych dodatkowych jest dobrowolne, jednak konieczne w celu realizacji procedury naboru na stanowisko referenta ds. organizacyjnych.</w:t>
      </w:r>
    </w:p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Ma Pani/Pan prawo do cofnięcia wyrażonej zgody w dowolnym momencie. Cofnięcie zgody pozostaje bez wpływu na zgodność z prawem przetwarzania, którego dokonano na podstawie zgody przed jej cofnięciem.  </w:t>
      </w:r>
    </w:p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Niepodanie danych dodatkowych lub wycofanie zgody na ich przetwarzanie będzie skutkowało brakiem możliwości udziału Pana/ Pani w procedurze naboru. </w:t>
      </w:r>
    </w:p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Pana/Pani dane osobowe nie będą podlegały udostępnieniu innym podmiotom. </w:t>
      </w:r>
    </w:p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Pani/Pana dane osobowe będą przetwarzane przez cały okres realizacji procedury naboru na dane stanowisko pracy oraz w celach archiwalnych, a w przypadku danych dodatkowych do czasu ewentualnego wycofania przez Panią/Pana zgody, nie dłużej jednak niż przez okres 3 miesięcy od daty zatrudnienia wybranego kandydata w naborze. </w:t>
      </w:r>
    </w:p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Pani/Pana dane osobowe nie będą podlegały profilowaniu. </w:t>
      </w:r>
    </w:p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Przysługuje Pani/Panu prawo dostępu do treści Pani/Pana danych osobowych oraz żądania ich sprostowania, usunięcia (w zakresie danych dodatkowych) lub ograniczenia przetwarzania.  </w:t>
      </w:r>
    </w:p>
    <w:p w:rsidR="004F2D6E" w:rsidRDefault="004F2D6E" w:rsidP="004F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Przysługuje Pani/Panu prawo wniesienia skargi do organu nadzorczego. </w:t>
      </w:r>
    </w:p>
    <w:p w:rsidR="00F64E04" w:rsidRDefault="004F2D6E">
      <w:bookmarkStart w:id="2" w:name="_GoBack"/>
      <w:bookmarkEnd w:id="2"/>
    </w:p>
    <w:sectPr w:rsidR="00F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6E"/>
    <w:rsid w:val="003A7F2B"/>
    <w:rsid w:val="004F2D6E"/>
    <w:rsid w:val="00A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2700-8CC7-4B6F-B34B-6E8FF4EF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D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Hajda</dc:creator>
  <cp:keywords/>
  <dc:description/>
  <cp:lastModifiedBy>Magdalena Hajda</cp:lastModifiedBy>
  <cp:revision>1</cp:revision>
  <dcterms:created xsi:type="dcterms:W3CDTF">2018-08-20T11:17:00Z</dcterms:created>
  <dcterms:modified xsi:type="dcterms:W3CDTF">2018-08-20T11:17:00Z</dcterms:modified>
</cp:coreProperties>
</file>